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62526F" w14:textId="77777777" w:rsidR="003316D6" w:rsidRDefault="003316D6" w:rsidP="003316D6">
      <w:pPr>
        <w:pStyle w:val="paragraph"/>
        <w:shd w:val="clear" w:color="auto" w:fill="FFFFFF"/>
        <w:spacing w:before="0" w:beforeAutospacing="0" w:after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eastAsiaTheme="majorEastAsia" w:hAnsi="Arial" w:cs="Arial"/>
          <w:color w:val="B71632"/>
          <w:sz w:val="36"/>
          <w:szCs w:val="36"/>
        </w:rPr>
        <w:t>Zapisy na Ekonomiczny Uniwersytet Dziecięcy </w:t>
      </w:r>
      <w:r>
        <w:rPr>
          <w:rStyle w:val="eop"/>
          <w:rFonts w:ascii="Arial" w:eastAsiaTheme="majorEastAsia" w:hAnsi="Arial" w:cs="Arial"/>
          <w:color w:val="B71632"/>
          <w:sz w:val="36"/>
          <w:szCs w:val="36"/>
        </w:rPr>
        <w:t> </w:t>
      </w:r>
    </w:p>
    <w:p w14:paraId="36016569" w14:textId="77777777" w:rsidR="003316D6" w:rsidRDefault="003316D6" w:rsidP="003316D6">
      <w:pPr>
        <w:pStyle w:val="paragraph"/>
        <w:shd w:val="clear" w:color="auto" w:fill="FFFFFF"/>
        <w:spacing w:before="0" w:beforeAutospacing="0" w:after="0" w:afterAutospacing="0"/>
        <w:ind w:firstLine="705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eastAsiaTheme="majorEastAsia" w:hAnsi="Arial" w:cs="Arial"/>
          <w:color w:val="043865"/>
          <w:sz w:val="22"/>
          <w:szCs w:val="22"/>
        </w:rPr>
        <w:t>Serdecznie zapraszamy uczniów klas V-VI szkół podstawowych do zapisów na </w:t>
      </w:r>
      <w:hyperlink r:id="rId5" w:tgtFrame="_blank" w:history="1">
        <w:r>
          <w:rPr>
            <w:rStyle w:val="normaltextrun"/>
            <w:rFonts w:ascii="Arial" w:eastAsiaTheme="majorEastAsia" w:hAnsi="Arial" w:cs="Arial"/>
            <w:color w:val="043865"/>
            <w:sz w:val="22"/>
            <w:szCs w:val="22"/>
            <w:u w:val="single"/>
          </w:rPr>
          <w:t>Ekonomiczny Uniwersytet Dziecięcy</w:t>
        </w:r>
      </w:hyperlink>
      <w:r>
        <w:rPr>
          <w:rStyle w:val="normaltextrun"/>
          <w:rFonts w:ascii="Arial" w:eastAsiaTheme="majorEastAsia" w:hAnsi="Arial" w:cs="Arial"/>
          <w:color w:val="043865"/>
          <w:sz w:val="22"/>
          <w:szCs w:val="22"/>
        </w:rPr>
        <w:t> na Wydziale Zarządzania i Ekonomii Politechniki Gdańskiej.</w:t>
      </w:r>
      <w:r>
        <w:rPr>
          <w:rStyle w:val="eop"/>
          <w:rFonts w:ascii="Arial" w:eastAsiaTheme="majorEastAsia" w:hAnsi="Arial" w:cs="Arial"/>
          <w:color w:val="043865"/>
          <w:sz w:val="22"/>
          <w:szCs w:val="22"/>
        </w:rPr>
        <w:t> </w:t>
      </w:r>
    </w:p>
    <w:p w14:paraId="6E9C3500" w14:textId="77777777" w:rsidR="003316D6" w:rsidRDefault="003316D6" w:rsidP="003316D6">
      <w:pPr>
        <w:pStyle w:val="paragraph"/>
        <w:shd w:val="clear" w:color="auto" w:fill="FFFFFF"/>
        <w:spacing w:before="0" w:beforeAutospacing="0" w:after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eastAsiaTheme="majorEastAsia" w:hAnsi="Arial" w:cs="Arial"/>
          <w:color w:val="274057"/>
          <w:sz w:val="22"/>
          <w:szCs w:val="22"/>
        </w:rPr>
        <w:t>Ekonomiczny Uniwersytet Dziecięcy (EUD) to wyjątkowy bezpłatny projekt edukacyjny, który ma na celu rozwijanie u dzieci postaw przedsiębiorczych oraz propagowanie edukacji ekonomicznej. Adresowany jest do uczniów urodzonych w latach 2011-2014. W trakcie EUD, </w:t>
      </w:r>
      <w:r>
        <w:rPr>
          <w:rStyle w:val="normaltextrun"/>
          <w:rFonts w:ascii="Arial" w:eastAsiaTheme="majorEastAsia" w:hAnsi="Arial" w:cs="Arial"/>
          <w:color w:val="274057"/>
          <w:sz w:val="22"/>
          <w:szCs w:val="22"/>
          <w:u w:val="single"/>
        </w:rPr>
        <w:t>równolegle odbywają się zajęcia dla rodziców/opiekunów.</w:t>
      </w:r>
      <w:r>
        <w:rPr>
          <w:rStyle w:val="normaltextrun"/>
          <w:rFonts w:ascii="Arial" w:eastAsiaTheme="majorEastAsia" w:hAnsi="Arial" w:cs="Arial"/>
          <w:color w:val="274057"/>
          <w:sz w:val="22"/>
          <w:szCs w:val="22"/>
        </w:rPr>
        <w:t> </w:t>
      </w:r>
      <w:r>
        <w:rPr>
          <w:rStyle w:val="eop"/>
          <w:rFonts w:ascii="Arial" w:eastAsiaTheme="majorEastAsia" w:hAnsi="Arial" w:cs="Arial"/>
          <w:color w:val="274057"/>
          <w:sz w:val="22"/>
          <w:szCs w:val="22"/>
        </w:rPr>
        <w:t> </w:t>
      </w:r>
    </w:p>
    <w:p w14:paraId="79AA2241" w14:textId="77777777" w:rsidR="003316D6" w:rsidRDefault="003316D6" w:rsidP="003316D6">
      <w:pPr>
        <w:pStyle w:val="paragraph"/>
        <w:shd w:val="clear" w:color="auto" w:fill="FFFFFF"/>
        <w:spacing w:before="0" w:beforeAutospacing="0" w:after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eastAsiaTheme="majorEastAsia" w:hAnsi="Arial" w:cs="Arial"/>
          <w:b/>
          <w:bCs/>
          <w:color w:val="274057"/>
          <w:sz w:val="22"/>
          <w:szCs w:val="22"/>
        </w:rPr>
        <w:t>Liczba miejsc ograniczona !!!</w:t>
      </w:r>
      <w:r>
        <w:rPr>
          <w:rStyle w:val="eop"/>
          <w:rFonts w:ascii="Arial" w:eastAsiaTheme="majorEastAsia" w:hAnsi="Arial" w:cs="Arial"/>
          <w:color w:val="274057"/>
          <w:sz w:val="22"/>
          <w:szCs w:val="22"/>
        </w:rPr>
        <w:t> </w:t>
      </w:r>
    </w:p>
    <w:p w14:paraId="0EF10F21" w14:textId="77777777" w:rsidR="003316D6" w:rsidRDefault="003316D6" w:rsidP="003316D6">
      <w:pPr>
        <w:pStyle w:val="paragraph"/>
        <w:pBdr>
          <w:top w:val="single" w:sz="6" w:space="0" w:color="043865"/>
          <w:left w:val="single" w:sz="6" w:space="0" w:color="043865"/>
          <w:bottom w:val="single" w:sz="6" w:space="0" w:color="043865"/>
          <w:right w:val="single" w:sz="6" w:space="18" w:color="043865"/>
        </w:pBdr>
        <w:shd w:val="clear" w:color="auto" w:fill="FFFFFF"/>
        <w:spacing w:before="0" w:beforeAutospacing="0" w:after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eastAsiaTheme="majorEastAsia" w:hAnsi="Arial" w:cs="Arial"/>
          <w:color w:val="274057"/>
        </w:rPr>
        <w:t>Uczestnicy programu otrzymają dyplom ukończenia zajęć wydany przez Fundację Promocji i Akredytacji Kierunków Ekonomicznych.</w:t>
      </w:r>
      <w:r>
        <w:rPr>
          <w:rStyle w:val="eop"/>
          <w:rFonts w:ascii="Arial" w:eastAsiaTheme="majorEastAsia" w:hAnsi="Arial" w:cs="Arial"/>
          <w:color w:val="274057"/>
        </w:rPr>
        <w:t> </w:t>
      </w:r>
    </w:p>
    <w:p w14:paraId="50DE0DAC" w14:textId="77777777" w:rsidR="003316D6" w:rsidRDefault="003316D6" w:rsidP="003316D6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71BF7186" w14:textId="77777777" w:rsidR="003316D6" w:rsidRDefault="003316D6" w:rsidP="003316D6">
      <w:pPr>
        <w:pStyle w:val="paragraph"/>
        <w:shd w:val="clear" w:color="auto" w:fill="FFFFFF"/>
        <w:spacing w:before="0" w:beforeAutospacing="0" w:after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eastAsiaTheme="majorEastAsia" w:hAnsi="Arial" w:cs="Arial"/>
          <w:color w:val="274057"/>
          <w:u w:val="single"/>
        </w:rPr>
        <w:t>Lista tematów dla dzieci:</w:t>
      </w:r>
      <w:r>
        <w:rPr>
          <w:rStyle w:val="eop"/>
          <w:rFonts w:ascii="Arial" w:eastAsiaTheme="majorEastAsia" w:hAnsi="Arial" w:cs="Arial"/>
          <w:color w:val="274057"/>
        </w:rPr>
        <w:t> </w:t>
      </w:r>
    </w:p>
    <w:p w14:paraId="58730D0D" w14:textId="77777777" w:rsidR="003316D6" w:rsidRDefault="003316D6" w:rsidP="003316D6">
      <w:pPr>
        <w:pStyle w:val="paragraph"/>
        <w:numPr>
          <w:ilvl w:val="0"/>
          <w:numId w:val="1"/>
        </w:numPr>
        <w:shd w:val="clear" w:color="auto" w:fill="FFFFFF"/>
        <w:spacing w:before="0" w:beforeAutospacing="0" w:after="0" w:afterAutospacing="0"/>
        <w:ind w:firstLine="0"/>
        <w:textAlignment w:val="baseline"/>
        <w:rPr>
          <w:rFonts w:ascii="Arial" w:hAnsi="Arial" w:cs="Arial"/>
        </w:rPr>
      </w:pPr>
      <w:r>
        <w:rPr>
          <w:rStyle w:val="normaltextrun"/>
          <w:rFonts w:ascii="Arial" w:eastAsiaTheme="majorEastAsia" w:hAnsi="Arial" w:cs="Arial"/>
          <w:color w:val="274057"/>
        </w:rPr>
        <w:t>Miasto przyszłości – jak wygląda przyjazne miejsce do życia?</w:t>
      </w:r>
      <w:r>
        <w:rPr>
          <w:rStyle w:val="eop"/>
          <w:rFonts w:ascii="Arial" w:eastAsiaTheme="majorEastAsia" w:hAnsi="Arial" w:cs="Arial"/>
          <w:color w:val="274057"/>
        </w:rPr>
        <w:t> </w:t>
      </w:r>
    </w:p>
    <w:p w14:paraId="50C890CD" w14:textId="77777777" w:rsidR="003316D6" w:rsidRDefault="003316D6" w:rsidP="003316D6">
      <w:pPr>
        <w:pStyle w:val="paragraph"/>
        <w:numPr>
          <w:ilvl w:val="0"/>
          <w:numId w:val="2"/>
        </w:numPr>
        <w:shd w:val="clear" w:color="auto" w:fill="FFFFFF"/>
        <w:spacing w:before="0" w:beforeAutospacing="0" w:after="0" w:afterAutospacing="0"/>
        <w:ind w:firstLine="0"/>
        <w:textAlignment w:val="baseline"/>
        <w:rPr>
          <w:rFonts w:ascii="Arial" w:hAnsi="Arial" w:cs="Arial"/>
        </w:rPr>
      </w:pPr>
      <w:r>
        <w:rPr>
          <w:rStyle w:val="normaltextrun"/>
          <w:rFonts w:ascii="Arial" w:eastAsiaTheme="majorEastAsia" w:hAnsi="Arial" w:cs="Arial"/>
          <w:color w:val="274057"/>
        </w:rPr>
        <w:t xml:space="preserve">Psychologia kolorów w marketingu i </w:t>
      </w:r>
      <w:proofErr w:type="spellStart"/>
      <w:r>
        <w:rPr>
          <w:rStyle w:val="normaltextrun"/>
          <w:rFonts w:ascii="Arial" w:eastAsiaTheme="majorEastAsia" w:hAnsi="Arial" w:cs="Arial"/>
          <w:color w:val="274057"/>
        </w:rPr>
        <w:t>brandingu</w:t>
      </w:r>
      <w:proofErr w:type="spellEnd"/>
      <w:r>
        <w:rPr>
          <w:rStyle w:val="eop"/>
          <w:rFonts w:ascii="Arial" w:eastAsiaTheme="majorEastAsia" w:hAnsi="Arial" w:cs="Arial"/>
          <w:color w:val="274057"/>
        </w:rPr>
        <w:t> </w:t>
      </w:r>
    </w:p>
    <w:p w14:paraId="3967E396" w14:textId="77777777" w:rsidR="003316D6" w:rsidRDefault="003316D6" w:rsidP="003316D6">
      <w:pPr>
        <w:pStyle w:val="paragraph"/>
        <w:numPr>
          <w:ilvl w:val="0"/>
          <w:numId w:val="3"/>
        </w:numPr>
        <w:shd w:val="clear" w:color="auto" w:fill="FFFFFF"/>
        <w:spacing w:before="0" w:beforeAutospacing="0" w:after="0" w:afterAutospacing="0"/>
        <w:ind w:firstLine="0"/>
        <w:textAlignment w:val="baseline"/>
        <w:rPr>
          <w:rFonts w:ascii="Arial" w:hAnsi="Arial" w:cs="Arial"/>
        </w:rPr>
      </w:pPr>
      <w:r>
        <w:rPr>
          <w:rStyle w:val="normaltextrun"/>
          <w:rFonts w:ascii="Arial" w:eastAsiaTheme="majorEastAsia" w:hAnsi="Arial" w:cs="Arial"/>
          <w:color w:val="274057"/>
        </w:rPr>
        <w:t>Gimnastyka umysłu, czyli jak uczyć się szybciej i osiągać lepsze efekty</w:t>
      </w:r>
      <w:r>
        <w:rPr>
          <w:rStyle w:val="eop"/>
          <w:rFonts w:ascii="Arial" w:eastAsiaTheme="majorEastAsia" w:hAnsi="Arial" w:cs="Arial"/>
          <w:color w:val="274057"/>
        </w:rPr>
        <w:t> </w:t>
      </w:r>
    </w:p>
    <w:p w14:paraId="6192C689" w14:textId="77777777" w:rsidR="003316D6" w:rsidRDefault="003316D6" w:rsidP="003316D6">
      <w:pPr>
        <w:pStyle w:val="paragraph"/>
        <w:numPr>
          <w:ilvl w:val="0"/>
          <w:numId w:val="4"/>
        </w:numPr>
        <w:shd w:val="clear" w:color="auto" w:fill="FFFFFF"/>
        <w:spacing w:before="0" w:beforeAutospacing="0" w:after="0" w:afterAutospacing="0"/>
        <w:ind w:firstLine="0"/>
        <w:textAlignment w:val="baseline"/>
        <w:rPr>
          <w:rFonts w:ascii="Arial" w:hAnsi="Arial" w:cs="Arial"/>
        </w:rPr>
      </w:pPr>
      <w:r>
        <w:rPr>
          <w:rStyle w:val="normaltextrun"/>
          <w:rFonts w:ascii="Arial" w:eastAsiaTheme="majorEastAsia" w:hAnsi="Arial" w:cs="Arial"/>
          <w:color w:val="274057"/>
        </w:rPr>
        <w:t>Skąd brać środki na biznes?</w:t>
      </w:r>
      <w:r>
        <w:rPr>
          <w:rStyle w:val="eop"/>
          <w:rFonts w:ascii="Arial" w:eastAsiaTheme="majorEastAsia" w:hAnsi="Arial" w:cs="Arial"/>
          <w:color w:val="274057"/>
        </w:rPr>
        <w:t> </w:t>
      </w:r>
    </w:p>
    <w:p w14:paraId="56D755D4" w14:textId="77777777" w:rsidR="003316D6" w:rsidRDefault="003316D6" w:rsidP="003316D6">
      <w:pPr>
        <w:pStyle w:val="paragraph"/>
        <w:numPr>
          <w:ilvl w:val="0"/>
          <w:numId w:val="5"/>
        </w:numPr>
        <w:shd w:val="clear" w:color="auto" w:fill="FFFFFF"/>
        <w:spacing w:before="0" w:beforeAutospacing="0" w:after="0" w:afterAutospacing="0"/>
        <w:ind w:firstLine="0"/>
        <w:textAlignment w:val="baseline"/>
        <w:rPr>
          <w:rFonts w:ascii="Arial" w:hAnsi="Arial" w:cs="Arial"/>
        </w:rPr>
      </w:pPr>
      <w:r>
        <w:rPr>
          <w:rStyle w:val="normaltextrun"/>
          <w:rFonts w:ascii="Arial" w:eastAsiaTheme="majorEastAsia" w:hAnsi="Arial" w:cs="Arial"/>
          <w:color w:val="274057"/>
        </w:rPr>
        <w:t>Jak budować i motywować zespół współpracowników</w:t>
      </w:r>
      <w:r>
        <w:rPr>
          <w:rStyle w:val="eop"/>
          <w:rFonts w:ascii="Arial" w:eastAsiaTheme="majorEastAsia" w:hAnsi="Arial" w:cs="Arial"/>
          <w:color w:val="274057"/>
        </w:rPr>
        <w:t> </w:t>
      </w:r>
    </w:p>
    <w:p w14:paraId="1E047A9D" w14:textId="77777777" w:rsidR="003316D6" w:rsidRDefault="003316D6" w:rsidP="003316D6">
      <w:pPr>
        <w:pStyle w:val="paragraph"/>
        <w:numPr>
          <w:ilvl w:val="0"/>
          <w:numId w:val="6"/>
        </w:numPr>
        <w:shd w:val="clear" w:color="auto" w:fill="FFFFFF"/>
        <w:spacing w:before="0" w:beforeAutospacing="0" w:after="0" w:afterAutospacing="0"/>
        <w:ind w:firstLine="0"/>
        <w:textAlignment w:val="baseline"/>
        <w:rPr>
          <w:rFonts w:ascii="Arial" w:hAnsi="Arial" w:cs="Arial"/>
        </w:rPr>
      </w:pPr>
      <w:r>
        <w:rPr>
          <w:rStyle w:val="normaltextrun"/>
          <w:rFonts w:ascii="Arial" w:eastAsiaTheme="majorEastAsia" w:hAnsi="Arial" w:cs="Arial"/>
          <w:color w:val="274057"/>
        </w:rPr>
        <w:t>Podziwiane firmy świata</w:t>
      </w:r>
      <w:r>
        <w:rPr>
          <w:rStyle w:val="eop"/>
          <w:rFonts w:ascii="Arial" w:eastAsiaTheme="majorEastAsia" w:hAnsi="Arial" w:cs="Arial"/>
          <w:color w:val="274057"/>
        </w:rPr>
        <w:t> </w:t>
      </w:r>
    </w:p>
    <w:p w14:paraId="2CE08F49" w14:textId="77777777" w:rsidR="003316D6" w:rsidRDefault="003316D6" w:rsidP="003316D6">
      <w:pPr>
        <w:pStyle w:val="paragraph"/>
        <w:shd w:val="clear" w:color="auto" w:fill="FFFFFF"/>
        <w:spacing w:before="0" w:beforeAutospacing="0" w:after="0"/>
        <w:ind w:left="36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Arial" w:eastAsiaTheme="majorEastAsia" w:hAnsi="Arial" w:cs="Arial"/>
          <w:color w:val="274057"/>
        </w:rPr>
        <w:t> </w:t>
      </w:r>
    </w:p>
    <w:p w14:paraId="3DE5AA7A" w14:textId="77777777" w:rsidR="003316D6" w:rsidRDefault="003316D6" w:rsidP="003316D6">
      <w:pPr>
        <w:pStyle w:val="paragraph"/>
        <w:shd w:val="clear" w:color="auto" w:fill="FFFFFF"/>
        <w:spacing w:before="0" w:beforeAutospacing="0" w:after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eastAsiaTheme="majorEastAsia" w:hAnsi="Arial" w:cs="Arial"/>
          <w:color w:val="274057"/>
          <w:u w:val="single"/>
        </w:rPr>
        <w:t xml:space="preserve">Lista tematów dla </w:t>
      </w:r>
      <w:r>
        <w:rPr>
          <w:rStyle w:val="normaltextrun"/>
          <w:rFonts w:ascii="Arial" w:eastAsiaTheme="majorEastAsia" w:hAnsi="Arial" w:cs="Arial"/>
          <w:color w:val="274057"/>
          <w:sz w:val="22"/>
          <w:szCs w:val="22"/>
          <w:u w:val="single"/>
        </w:rPr>
        <w:t>rodziców/opiekunów</w:t>
      </w:r>
      <w:r>
        <w:rPr>
          <w:rStyle w:val="normaltextrun"/>
          <w:rFonts w:ascii="Arial" w:eastAsiaTheme="majorEastAsia" w:hAnsi="Arial" w:cs="Arial"/>
          <w:color w:val="274057"/>
          <w:u w:val="single"/>
        </w:rPr>
        <w:t>:</w:t>
      </w:r>
      <w:r>
        <w:rPr>
          <w:rStyle w:val="eop"/>
          <w:rFonts w:ascii="Arial" w:eastAsiaTheme="majorEastAsia" w:hAnsi="Arial" w:cs="Arial"/>
          <w:color w:val="274057"/>
        </w:rPr>
        <w:t> </w:t>
      </w:r>
    </w:p>
    <w:p w14:paraId="2EC9E4AF" w14:textId="77777777" w:rsidR="003316D6" w:rsidRDefault="003316D6" w:rsidP="003316D6">
      <w:pPr>
        <w:pStyle w:val="paragraph"/>
        <w:numPr>
          <w:ilvl w:val="0"/>
          <w:numId w:val="7"/>
        </w:numPr>
        <w:shd w:val="clear" w:color="auto" w:fill="FFFFFF"/>
        <w:spacing w:before="0" w:beforeAutospacing="0" w:after="0" w:afterAutospacing="0"/>
        <w:ind w:firstLine="0"/>
        <w:textAlignment w:val="baseline"/>
        <w:rPr>
          <w:rFonts w:ascii="Arial" w:hAnsi="Arial" w:cs="Arial"/>
        </w:rPr>
      </w:pPr>
      <w:r>
        <w:rPr>
          <w:rStyle w:val="normaltextrun"/>
          <w:rFonts w:ascii="Arial" w:eastAsiaTheme="majorEastAsia" w:hAnsi="Arial" w:cs="Arial"/>
          <w:color w:val="274057"/>
        </w:rPr>
        <w:t>Oszczędzanie na emeryturę - najlepsze strategie</w:t>
      </w:r>
      <w:r>
        <w:rPr>
          <w:rStyle w:val="eop"/>
          <w:rFonts w:ascii="Arial" w:eastAsiaTheme="majorEastAsia" w:hAnsi="Arial" w:cs="Arial"/>
          <w:color w:val="274057"/>
        </w:rPr>
        <w:t> </w:t>
      </w:r>
    </w:p>
    <w:p w14:paraId="1256E9AA" w14:textId="77777777" w:rsidR="003316D6" w:rsidRDefault="003316D6" w:rsidP="003316D6">
      <w:pPr>
        <w:pStyle w:val="paragraph"/>
        <w:numPr>
          <w:ilvl w:val="0"/>
          <w:numId w:val="8"/>
        </w:numPr>
        <w:shd w:val="clear" w:color="auto" w:fill="FFFFFF"/>
        <w:spacing w:before="0" w:beforeAutospacing="0" w:after="0" w:afterAutospacing="0"/>
        <w:ind w:firstLine="0"/>
        <w:textAlignment w:val="baseline"/>
        <w:rPr>
          <w:rFonts w:ascii="Arial" w:hAnsi="Arial" w:cs="Arial"/>
        </w:rPr>
      </w:pPr>
      <w:r>
        <w:rPr>
          <w:rStyle w:val="normaltextrun"/>
          <w:rFonts w:ascii="Aptos Narrow" w:eastAsiaTheme="majorEastAsia" w:hAnsi="Aptos Narrow" w:cs="Arial"/>
          <w:color w:val="242424"/>
          <w:sz w:val="22"/>
          <w:szCs w:val="22"/>
          <w:shd w:val="clear" w:color="auto" w:fill="FFFFFF"/>
        </w:rPr>
        <w:t> </w:t>
      </w:r>
      <w:r>
        <w:rPr>
          <w:rStyle w:val="normaltextrun"/>
          <w:rFonts w:ascii="Arial" w:eastAsiaTheme="majorEastAsia" w:hAnsi="Arial" w:cs="Arial"/>
          <w:color w:val="274057"/>
        </w:rPr>
        <w:t>Jak cyfrowy marketing wpływa na decyzje najmłodszych?</w:t>
      </w:r>
      <w:r>
        <w:rPr>
          <w:rStyle w:val="eop"/>
          <w:rFonts w:ascii="Arial" w:eastAsiaTheme="majorEastAsia" w:hAnsi="Arial" w:cs="Arial"/>
          <w:color w:val="274057"/>
        </w:rPr>
        <w:t> </w:t>
      </w:r>
    </w:p>
    <w:p w14:paraId="2B4EDB4D" w14:textId="77777777" w:rsidR="003316D6" w:rsidRDefault="003316D6" w:rsidP="003316D6">
      <w:pPr>
        <w:pStyle w:val="paragraph"/>
        <w:numPr>
          <w:ilvl w:val="0"/>
          <w:numId w:val="9"/>
        </w:numPr>
        <w:shd w:val="clear" w:color="auto" w:fill="FFFFFF"/>
        <w:spacing w:before="0" w:beforeAutospacing="0" w:after="0" w:afterAutospacing="0"/>
        <w:ind w:firstLine="0"/>
        <w:textAlignment w:val="baseline"/>
        <w:rPr>
          <w:rFonts w:ascii="Arial" w:hAnsi="Arial" w:cs="Arial"/>
        </w:rPr>
      </w:pPr>
      <w:r>
        <w:rPr>
          <w:rStyle w:val="normaltextrun"/>
          <w:rFonts w:ascii="Calibri" w:eastAsiaTheme="majorEastAsia" w:hAnsi="Calibri" w:cs="Calibri"/>
          <w:sz w:val="22"/>
          <w:szCs w:val="22"/>
        </w:rPr>
        <w:t> </w:t>
      </w:r>
      <w:r>
        <w:rPr>
          <w:rStyle w:val="normaltextrun"/>
          <w:rFonts w:ascii="Arial" w:eastAsiaTheme="majorEastAsia" w:hAnsi="Arial" w:cs="Arial"/>
          <w:color w:val="274057"/>
        </w:rPr>
        <w:t>Inwestycje alternatywne na polskim rynku</w:t>
      </w:r>
      <w:r>
        <w:rPr>
          <w:rStyle w:val="eop"/>
          <w:rFonts w:ascii="Arial" w:eastAsiaTheme="majorEastAsia" w:hAnsi="Arial" w:cs="Arial"/>
          <w:color w:val="274057"/>
        </w:rPr>
        <w:t> </w:t>
      </w:r>
    </w:p>
    <w:p w14:paraId="0B3FE9D3" w14:textId="77777777" w:rsidR="003316D6" w:rsidRDefault="003316D6" w:rsidP="003316D6">
      <w:pPr>
        <w:pStyle w:val="paragraph"/>
        <w:numPr>
          <w:ilvl w:val="0"/>
          <w:numId w:val="10"/>
        </w:numPr>
        <w:shd w:val="clear" w:color="auto" w:fill="FFFFFF"/>
        <w:spacing w:before="0" w:beforeAutospacing="0" w:after="0" w:afterAutospacing="0"/>
        <w:ind w:firstLine="0"/>
        <w:textAlignment w:val="baseline"/>
        <w:rPr>
          <w:rFonts w:ascii="Arial" w:hAnsi="Arial" w:cs="Arial"/>
        </w:rPr>
      </w:pPr>
      <w:r>
        <w:rPr>
          <w:rStyle w:val="normaltextrun"/>
          <w:rFonts w:ascii="Arial" w:eastAsiaTheme="majorEastAsia" w:hAnsi="Arial" w:cs="Arial"/>
          <w:color w:val="274057"/>
        </w:rPr>
        <w:t>Predyspozycje - klucz do sukcesu. Rozpoznawanie i kształtowanie predyspozycji dzieci</w:t>
      </w:r>
      <w:r>
        <w:rPr>
          <w:rStyle w:val="eop"/>
          <w:rFonts w:ascii="Arial" w:eastAsiaTheme="majorEastAsia" w:hAnsi="Arial" w:cs="Arial"/>
          <w:color w:val="274057"/>
        </w:rPr>
        <w:t> </w:t>
      </w:r>
    </w:p>
    <w:p w14:paraId="2DF9F6C1" w14:textId="77777777" w:rsidR="003316D6" w:rsidRDefault="003316D6" w:rsidP="003316D6">
      <w:pPr>
        <w:pStyle w:val="paragraph"/>
        <w:numPr>
          <w:ilvl w:val="0"/>
          <w:numId w:val="11"/>
        </w:numPr>
        <w:shd w:val="clear" w:color="auto" w:fill="FFFFFF"/>
        <w:spacing w:before="0" w:beforeAutospacing="0" w:after="0" w:afterAutospacing="0"/>
        <w:ind w:firstLine="0"/>
        <w:textAlignment w:val="baseline"/>
        <w:rPr>
          <w:rFonts w:ascii="Arial" w:hAnsi="Arial" w:cs="Arial"/>
        </w:rPr>
      </w:pPr>
      <w:r>
        <w:rPr>
          <w:rStyle w:val="normaltextrun"/>
          <w:rFonts w:ascii="Arial" w:eastAsiaTheme="majorEastAsia" w:hAnsi="Arial" w:cs="Arial"/>
          <w:color w:val="274057"/>
        </w:rPr>
        <w:t>Najczęstsze trudności rozwojowe dzieci i młodzieży – kiedy szukać pomocy specjalisty?</w:t>
      </w:r>
      <w:r>
        <w:rPr>
          <w:rStyle w:val="eop"/>
          <w:rFonts w:ascii="Arial" w:eastAsiaTheme="majorEastAsia" w:hAnsi="Arial" w:cs="Arial"/>
          <w:color w:val="274057"/>
        </w:rPr>
        <w:t> </w:t>
      </w:r>
    </w:p>
    <w:p w14:paraId="697C1F4E" w14:textId="77777777" w:rsidR="003316D6" w:rsidRDefault="003316D6" w:rsidP="003316D6">
      <w:pPr>
        <w:pStyle w:val="paragraph"/>
        <w:numPr>
          <w:ilvl w:val="0"/>
          <w:numId w:val="12"/>
        </w:numPr>
        <w:shd w:val="clear" w:color="auto" w:fill="FFFFFF"/>
        <w:spacing w:before="0" w:beforeAutospacing="0" w:after="0" w:afterAutospacing="0"/>
        <w:ind w:firstLine="0"/>
        <w:textAlignment w:val="baseline"/>
        <w:rPr>
          <w:rFonts w:ascii="Arial" w:hAnsi="Arial" w:cs="Arial"/>
        </w:rPr>
      </w:pPr>
      <w:r>
        <w:rPr>
          <w:rStyle w:val="normaltextrun"/>
          <w:rFonts w:ascii="Arial" w:eastAsiaTheme="majorEastAsia" w:hAnsi="Arial" w:cs="Arial"/>
          <w:color w:val="274057"/>
        </w:rPr>
        <w:t>Jak budować autorytet rodzica?</w:t>
      </w:r>
      <w:r>
        <w:rPr>
          <w:rStyle w:val="normaltextrun"/>
          <w:rFonts w:ascii="Aptos Narrow" w:eastAsiaTheme="majorEastAsia" w:hAnsi="Aptos Narrow" w:cs="Arial"/>
          <w:color w:val="242424"/>
          <w:sz w:val="22"/>
          <w:szCs w:val="22"/>
          <w:shd w:val="clear" w:color="auto" w:fill="FFFFFF"/>
        </w:rPr>
        <w:t xml:space="preserve"> </w:t>
      </w:r>
      <w:r>
        <w:rPr>
          <w:rStyle w:val="normaltextrun"/>
          <w:rFonts w:ascii="Arial" w:eastAsiaTheme="majorEastAsia" w:hAnsi="Arial" w:cs="Arial"/>
          <w:color w:val="274057"/>
        </w:rPr>
        <w:t>Jak cyfrowy marketing wpływa na decyzje najmłodszych?</w:t>
      </w:r>
      <w:r>
        <w:rPr>
          <w:rStyle w:val="normaltextrun"/>
          <w:rFonts w:ascii="Calibri" w:eastAsiaTheme="majorEastAsia" w:hAnsi="Calibri" w:cs="Calibri"/>
          <w:sz w:val="22"/>
          <w:szCs w:val="22"/>
        </w:rPr>
        <w:t> </w:t>
      </w:r>
      <w:r>
        <w:rPr>
          <w:rStyle w:val="eop"/>
          <w:rFonts w:ascii="Calibri" w:eastAsiaTheme="majorEastAsia" w:hAnsi="Calibri" w:cs="Calibri"/>
          <w:sz w:val="22"/>
          <w:szCs w:val="22"/>
        </w:rPr>
        <w:t> </w:t>
      </w:r>
    </w:p>
    <w:p w14:paraId="59C9E154" w14:textId="77777777" w:rsidR="003316D6" w:rsidRPr="003316D6" w:rsidRDefault="003316D6" w:rsidP="003316D6">
      <w:pPr>
        <w:pStyle w:val="paragraph"/>
        <w:numPr>
          <w:ilvl w:val="0"/>
          <w:numId w:val="13"/>
        </w:numPr>
        <w:shd w:val="clear" w:color="auto" w:fill="FFFFFF"/>
        <w:spacing w:before="0" w:beforeAutospacing="0" w:after="0" w:afterAutospacing="0"/>
        <w:ind w:firstLine="0"/>
        <w:textAlignment w:val="baseline"/>
        <w:rPr>
          <w:rStyle w:val="eop"/>
          <w:rFonts w:ascii="Arial" w:hAnsi="Arial" w:cs="Arial"/>
        </w:rPr>
      </w:pPr>
      <w:r>
        <w:rPr>
          <w:rStyle w:val="normaltextrun"/>
          <w:rFonts w:ascii="Arial" w:eastAsiaTheme="majorEastAsia" w:hAnsi="Arial" w:cs="Arial"/>
          <w:color w:val="274057"/>
        </w:rPr>
        <w:t>Dziecko w świecie mediów </w:t>
      </w:r>
      <w:r>
        <w:rPr>
          <w:rStyle w:val="eop"/>
          <w:rFonts w:ascii="Arial" w:eastAsiaTheme="majorEastAsia" w:hAnsi="Arial" w:cs="Arial"/>
          <w:color w:val="274057"/>
        </w:rPr>
        <w:t> </w:t>
      </w:r>
    </w:p>
    <w:p w14:paraId="435A8387" w14:textId="77777777" w:rsidR="003316D6" w:rsidRDefault="003316D6" w:rsidP="003316D6">
      <w:pPr>
        <w:pStyle w:val="paragraph"/>
        <w:shd w:val="clear" w:color="auto" w:fill="FFFFFF"/>
        <w:spacing w:before="0" w:beforeAutospacing="0" w:after="0" w:afterAutospacing="0"/>
        <w:ind w:left="720"/>
        <w:textAlignment w:val="baseline"/>
        <w:rPr>
          <w:rStyle w:val="eop"/>
          <w:rFonts w:ascii="Arial" w:eastAsiaTheme="majorEastAsia" w:hAnsi="Arial" w:cs="Arial"/>
          <w:color w:val="274057"/>
        </w:rPr>
      </w:pPr>
    </w:p>
    <w:p w14:paraId="4E9CE9AC" w14:textId="09B01A18" w:rsidR="003316D6" w:rsidRDefault="003316D6" w:rsidP="003316D6">
      <w:pPr>
        <w:pStyle w:val="paragraph"/>
        <w:shd w:val="clear" w:color="auto" w:fill="FFFFFF"/>
        <w:spacing w:before="0" w:beforeAutospacing="0" w:after="0" w:afterAutospacing="0"/>
        <w:ind w:left="720"/>
        <w:textAlignment w:val="baseline"/>
        <w:rPr>
          <w:rFonts w:ascii="Arial" w:hAnsi="Arial" w:cs="Arial"/>
        </w:rPr>
      </w:pPr>
    </w:p>
    <w:p w14:paraId="30D6463B" w14:textId="77777777" w:rsidR="003316D6" w:rsidRDefault="003316D6" w:rsidP="003316D6">
      <w:pPr>
        <w:pStyle w:val="paragraph"/>
        <w:shd w:val="clear" w:color="auto" w:fill="FFFFFF"/>
        <w:spacing w:before="0" w:beforeAutospacing="0" w:after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eastAsiaTheme="majorEastAsia" w:hAnsi="Arial" w:cs="Arial"/>
          <w:color w:val="274057"/>
        </w:rPr>
        <w:t>Atrakcyjnym elementem zajęć jest </w:t>
      </w:r>
      <w:r>
        <w:rPr>
          <w:rStyle w:val="normaltextrun"/>
          <w:rFonts w:ascii="Arial" w:eastAsiaTheme="majorEastAsia" w:hAnsi="Arial" w:cs="Arial"/>
          <w:color w:val="274057"/>
          <w:u w:val="single"/>
        </w:rPr>
        <w:t>konkurs wiedzy ekonomicznej</w:t>
      </w:r>
      <w:r>
        <w:rPr>
          <w:rStyle w:val="normaltextrun"/>
          <w:rFonts w:ascii="Arial" w:eastAsiaTheme="majorEastAsia" w:hAnsi="Arial" w:cs="Arial"/>
          <w:color w:val="274057"/>
        </w:rPr>
        <w:t>, który odbywa się podczas ostatniego spotkania w semestrze. Trzy osoby, które uzyskają najwyższą liczbę punktów w danym ośrodku, otrzymają wartościowe nagrody rzeczowe. </w:t>
      </w:r>
      <w:r>
        <w:rPr>
          <w:rStyle w:val="eop"/>
          <w:rFonts w:ascii="Arial" w:eastAsiaTheme="majorEastAsia" w:hAnsi="Arial" w:cs="Arial"/>
          <w:color w:val="274057"/>
        </w:rPr>
        <w:t> </w:t>
      </w:r>
    </w:p>
    <w:p w14:paraId="275122CC" w14:textId="77777777" w:rsidR="003316D6" w:rsidRDefault="003316D6" w:rsidP="003316D6">
      <w:pPr>
        <w:pStyle w:val="paragraph"/>
        <w:shd w:val="clear" w:color="auto" w:fill="FFFFFF"/>
        <w:spacing w:before="0" w:beforeAutospacing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eastAsiaTheme="majorEastAsia" w:hAnsi="Arial" w:cs="Arial"/>
          <w:color w:val="274057"/>
        </w:rPr>
        <w:t>Zajęcia odbywać się będą w budynku Wydziału Zarządzania i Ekonomii Politechniki Gdańskiej na </w:t>
      </w:r>
      <w:hyperlink r:id="rId6" w:tgtFrame="_blank" w:history="1">
        <w:r>
          <w:rPr>
            <w:rStyle w:val="normaltextrun"/>
            <w:rFonts w:ascii="Arial" w:eastAsiaTheme="majorEastAsia" w:hAnsi="Arial" w:cs="Arial"/>
            <w:color w:val="274057"/>
          </w:rPr>
          <w:t>ul. Traugutta </w:t>
        </w:r>
      </w:hyperlink>
      <w:hyperlink r:id="rId7" w:tgtFrame="_blank" w:history="1">
        <w:r>
          <w:rPr>
            <w:rStyle w:val="normaltextrun"/>
            <w:rFonts w:ascii="Arial" w:eastAsiaTheme="majorEastAsia" w:hAnsi="Arial" w:cs="Arial"/>
            <w:color w:val="274057"/>
          </w:rPr>
          <w:t>79 w Gdańsku</w:t>
        </w:r>
      </w:hyperlink>
      <w:r>
        <w:rPr>
          <w:rStyle w:val="normaltextrun"/>
          <w:rFonts w:ascii="Arial" w:eastAsiaTheme="majorEastAsia" w:hAnsi="Arial" w:cs="Arial"/>
          <w:color w:val="274057"/>
        </w:rPr>
        <w:t xml:space="preserve"> budynek 50 w sali 007 </w:t>
      </w:r>
      <w:r>
        <w:rPr>
          <w:rStyle w:val="scxw64484637"/>
          <w:rFonts w:ascii="Arial" w:hAnsi="Arial" w:cs="Arial"/>
          <w:color w:val="274057"/>
        </w:rPr>
        <w:t> </w:t>
      </w:r>
      <w:r>
        <w:rPr>
          <w:rFonts w:ascii="Arial" w:hAnsi="Arial" w:cs="Arial"/>
          <w:color w:val="274057"/>
        </w:rPr>
        <w:br/>
      </w:r>
      <w:r>
        <w:rPr>
          <w:rStyle w:val="normaltextrun"/>
          <w:rFonts w:ascii="Arial" w:eastAsiaTheme="majorEastAsia" w:hAnsi="Arial" w:cs="Arial"/>
          <w:color w:val="274057"/>
        </w:rPr>
        <w:t>(zajęcia dla studentów) oraz w sali 103/104 (zajęcia dla rodziców).</w:t>
      </w:r>
      <w:r>
        <w:rPr>
          <w:rStyle w:val="eop"/>
          <w:rFonts w:ascii="Arial" w:eastAsiaTheme="majorEastAsia" w:hAnsi="Arial" w:cs="Arial"/>
          <w:color w:val="274057"/>
        </w:rPr>
        <w:t> </w:t>
      </w:r>
    </w:p>
    <w:p w14:paraId="6EB0AC05" w14:textId="77777777" w:rsidR="003316D6" w:rsidRDefault="003316D6" w:rsidP="003316D6">
      <w:pPr>
        <w:pStyle w:val="paragraph"/>
        <w:shd w:val="clear" w:color="auto" w:fill="FFFFFF"/>
        <w:spacing w:before="0" w:beforeAutospacing="0" w:after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Arial" w:eastAsiaTheme="majorEastAsia" w:hAnsi="Arial" w:cs="Arial"/>
          <w:color w:val="274057"/>
        </w:rPr>
        <w:t> </w:t>
      </w:r>
    </w:p>
    <w:p w14:paraId="0AC439B3" w14:textId="58B036CF" w:rsidR="003316D6" w:rsidRDefault="003316D6" w:rsidP="003316D6">
      <w:pPr>
        <w:pStyle w:val="paragraph"/>
        <w:shd w:val="clear" w:color="auto" w:fill="FFFFFF"/>
        <w:spacing w:before="0" w:beforeAutospacing="0" w:after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eastAsiaTheme="majorEastAsia" w:hAnsi="Arial" w:cs="Arial"/>
          <w:color w:val="274057"/>
        </w:rPr>
        <w:lastRenderedPageBreak/>
        <w:t>Terminy spotkań:</w:t>
      </w:r>
      <w:r>
        <w:rPr>
          <w:rStyle w:val="eop"/>
          <w:rFonts w:ascii="Arial" w:eastAsiaTheme="majorEastAsia" w:hAnsi="Arial" w:cs="Arial"/>
          <w:color w:val="274057"/>
        </w:rPr>
        <w:t> </w:t>
      </w:r>
    </w:p>
    <w:p w14:paraId="24E64180" w14:textId="53337EC8" w:rsidR="003316D6" w:rsidRDefault="003316D6" w:rsidP="003316D6">
      <w:pPr>
        <w:pStyle w:val="paragraph"/>
        <w:numPr>
          <w:ilvl w:val="0"/>
          <w:numId w:val="14"/>
        </w:numPr>
        <w:shd w:val="clear" w:color="auto" w:fill="FFFFFF"/>
        <w:spacing w:before="0" w:beforeAutospacing="0" w:after="0" w:afterAutospacing="0"/>
        <w:ind w:left="1080" w:firstLine="0"/>
        <w:textAlignment w:val="baseline"/>
        <w:rPr>
          <w:rFonts w:ascii="Arial" w:hAnsi="Arial" w:cs="Arial"/>
          <w:sz w:val="22"/>
          <w:szCs w:val="22"/>
        </w:rPr>
      </w:pPr>
      <w:r>
        <w:rPr>
          <w:rStyle w:val="normaltextrun"/>
          <w:rFonts w:ascii="Arial" w:eastAsiaTheme="majorEastAsia" w:hAnsi="Arial" w:cs="Arial"/>
          <w:color w:val="274057"/>
          <w:sz w:val="22"/>
          <w:szCs w:val="22"/>
        </w:rPr>
        <w:t>2 października 2025 r., w godzinach 17.30-19.00</w:t>
      </w:r>
      <w:r>
        <w:rPr>
          <w:rStyle w:val="eop"/>
          <w:rFonts w:ascii="Arial" w:eastAsiaTheme="majorEastAsia" w:hAnsi="Arial" w:cs="Arial"/>
          <w:color w:val="274057"/>
          <w:sz w:val="22"/>
          <w:szCs w:val="22"/>
        </w:rPr>
        <w:t> </w:t>
      </w:r>
    </w:p>
    <w:p w14:paraId="306B8B31" w14:textId="77777777" w:rsidR="003316D6" w:rsidRDefault="003316D6" w:rsidP="003316D6">
      <w:pPr>
        <w:pStyle w:val="paragraph"/>
        <w:numPr>
          <w:ilvl w:val="0"/>
          <w:numId w:val="15"/>
        </w:numPr>
        <w:shd w:val="clear" w:color="auto" w:fill="FFFFFF"/>
        <w:spacing w:before="0" w:beforeAutospacing="0" w:after="0" w:afterAutospacing="0"/>
        <w:ind w:left="1080" w:firstLine="0"/>
        <w:textAlignment w:val="baseline"/>
        <w:rPr>
          <w:rFonts w:ascii="Arial" w:hAnsi="Arial" w:cs="Arial"/>
          <w:sz w:val="22"/>
          <w:szCs w:val="22"/>
        </w:rPr>
      </w:pPr>
      <w:r>
        <w:rPr>
          <w:rStyle w:val="normaltextrun"/>
          <w:rFonts w:ascii="Arial" w:eastAsiaTheme="majorEastAsia" w:hAnsi="Arial" w:cs="Arial"/>
          <w:color w:val="274057"/>
          <w:sz w:val="22"/>
          <w:szCs w:val="22"/>
        </w:rPr>
        <w:t xml:space="preserve">16 </w:t>
      </w:r>
      <w:r w:rsidRPr="0090082F">
        <w:rPr>
          <w:rStyle w:val="normaltextrun"/>
          <w:rFonts w:ascii="Arial" w:eastAsiaTheme="majorEastAsia" w:hAnsi="Arial" w:cs="Arial"/>
          <w:color w:val="274057"/>
          <w:sz w:val="22"/>
          <w:szCs w:val="22"/>
        </w:rPr>
        <w:t>października</w:t>
      </w:r>
      <w:r>
        <w:rPr>
          <w:rStyle w:val="normaltextrun"/>
          <w:rFonts w:ascii="Arial" w:eastAsiaTheme="majorEastAsia" w:hAnsi="Arial" w:cs="Arial"/>
          <w:color w:val="274057"/>
          <w:sz w:val="22"/>
          <w:szCs w:val="22"/>
        </w:rPr>
        <w:t xml:space="preserve"> 2025 r., w godzinach 17.30-19.00</w:t>
      </w:r>
      <w:r>
        <w:rPr>
          <w:rStyle w:val="eop"/>
          <w:rFonts w:ascii="Arial" w:eastAsiaTheme="majorEastAsia" w:hAnsi="Arial" w:cs="Arial"/>
          <w:color w:val="274057"/>
          <w:sz w:val="22"/>
          <w:szCs w:val="22"/>
        </w:rPr>
        <w:t> </w:t>
      </w:r>
    </w:p>
    <w:p w14:paraId="28C7996A" w14:textId="77777777" w:rsidR="003316D6" w:rsidRDefault="003316D6" w:rsidP="003316D6">
      <w:pPr>
        <w:pStyle w:val="paragraph"/>
        <w:numPr>
          <w:ilvl w:val="0"/>
          <w:numId w:val="16"/>
        </w:numPr>
        <w:shd w:val="clear" w:color="auto" w:fill="FFFFFF"/>
        <w:spacing w:before="0" w:beforeAutospacing="0" w:after="0" w:afterAutospacing="0"/>
        <w:ind w:left="1080" w:firstLine="0"/>
        <w:textAlignment w:val="baseline"/>
        <w:rPr>
          <w:rFonts w:ascii="Arial" w:hAnsi="Arial" w:cs="Arial"/>
          <w:sz w:val="22"/>
          <w:szCs w:val="22"/>
        </w:rPr>
      </w:pPr>
      <w:r>
        <w:rPr>
          <w:rStyle w:val="normaltextrun"/>
          <w:rFonts w:ascii="Arial" w:eastAsiaTheme="majorEastAsia" w:hAnsi="Arial" w:cs="Arial"/>
          <w:color w:val="274057"/>
          <w:sz w:val="22"/>
          <w:szCs w:val="22"/>
        </w:rPr>
        <w:t>30 października 2025 r., w godzinach 17.30-19.00</w:t>
      </w:r>
      <w:r>
        <w:rPr>
          <w:rStyle w:val="eop"/>
          <w:rFonts w:ascii="Arial" w:eastAsiaTheme="majorEastAsia" w:hAnsi="Arial" w:cs="Arial"/>
          <w:color w:val="274057"/>
          <w:sz w:val="22"/>
          <w:szCs w:val="22"/>
        </w:rPr>
        <w:t> </w:t>
      </w:r>
    </w:p>
    <w:p w14:paraId="0C553D58" w14:textId="212AEF1C" w:rsidR="003316D6" w:rsidRDefault="003316D6" w:rsidP="003316D6">
      <w:pPr>
        <w:pStyle w:val="paragraph"/>
        <w:numPr>
          <w:ilvl w:val="0"/>
          <w:numId w:val="17"/>
        </w:numPr>
        <w:shd w:val="clear" w:color="auto" w:fill="FFFFFF"/>
        <w:spacing w:before="0" w:beforeAutospacing="0" w:after="0" w:afterAutospacing="0"/>
        <w:ind w:left="1080" w:firstLine="0"/>
        <w:textAlignment w:val="baseline"/>
        <w:rPr>
          <w:rFonts w:ascii="Arial" w:hAnsi="Arial" w:cs="Arial"/>
          <w:sz w:val="22"/>
          <w:szCs w:val="22"/>
        </w:rPr>
      </w:pPr>
      <w:r>
        <w:rPr>
          <w:rStyle w:val="normaltextrun"/>
          <w:rFonts w:ascii="Arial" w:eastAsiaTheme="majorEastAsia" w:hAnsi="Arial" w:cs="Arial"/>
          <w:color w:val="274057"/>
          <w:sz w:val="22"/>
          <w:szCs w:val="22"/>
        </w:rPr>
        <w:t>13 listopada 2025 r., w godzinach 17.30-19.00</w:t>
      </w:r>
      <w:r>
        <w:rPr>
          <w:rStyle w:val="eop"/>
          <w:rFonts w:ascii="Arial" w:eastAsiaTheme="majorEastAsia" w:hAnsi="Arial" w:cs="Arial"/>
          <w:color w:val="274057"/>
          <w:sz w:val="22"/>
          <w:szCs w:val="22"/>
        </w:rPr>
        <w:t> </w:t>
      </w:r>
    </w:p>
    <w:p w14:paraId="3D1F1789" w14:textId="77777777" w:rsidR="003316D6" w:rsidRDefault="003316D6" w:rsidP="003316D6">
      <w:pPr>
        <w:pStyle w:val="paragraph"/>
        <w:numPr>
          <w:ilvl w:val="0"/>
          <w:numId w:val="18"/>
        </w:numPr>
        <w:shd w:val="clear" w:color="auto" w:fill="FFFFFF"/>
        <w:spacing w:before="0" w:beforeAutospacing="0" w:after="0" w:afterAutospacing="0"/>
        <w:ind w:left="1080" w:firstLine="0"/>
        <w:textAlignment w:val="baseline"/>
        <w:rPr>
          <w:rFonts w:ascii="Arial" w:hAnsi="Arial" w:cs="Arial"/>
          <w:sz w:val="22"/>
          <w:szCs w:val="22"/>
        </w:rPr>
      </w:pPr>
      <w:r>
        <w:rPr>
          <w:rStyle w:val="normaltextrun"/>
          <w:rFonts w:ascii="Arial" w:eastAsiaTheme="majorEastAsia" w:hAnsi="Arial" w:cs="Arial"/>
          <w:color w:val="274057"/>
          <w:sz w:val="22"/>
          <w:szCs w:val="22"/>
        </w:rPr>
        <w:t>27 listopada 2025 r., w godzinach 17.30-19.00</w:t>
      </w:r>
      <w:r>
        <w:rPr>
          <w:rStyle w:val="eop"/>
          <w:rFonts w:ascii="Arial" w:eastAsiaTheme="majorEastAsia" w:hAnsi="Arial" w:cs="Arial"/>
          <w:color w:val="274057"/>
          <w:sz w:val="22"/>
          <w:szCs w:val="22"/>
        </w:rPr>
        <w:t> </w:t>
      </w:r>
    </w:p>
    <w:p w14:paraId="6CD6AFF1" w14:textId="77777777" w:rsidR="003316D6" w:rsidRDefault="003316D6" w:rsidP="003316D6">
      <w:pPr>
        <w:pStyle w:val="paragraph"/>
        <w:numPr>
          <w:ilvl w:val="0"/>
          <w:numId w:val="19"/>
        </w:numPr>
        <w:shd w:val="clear" w:color="auto" w:fill="FFFFFF"/>
        <w:spacing w:before="0" w:beforeAutospacing="0" w:after="0" w:afterAutospacing="0"/>
        <w:ind w:left="1080" w:firstLine="0"/>
        <w:textAlignment w:val="baseline"/>
        <w:rPr>
          <w:rFonts w:ascii="Arial" w:hAnsi="Arial" w:cs="Arial"/>
        </w:rPr>
      </w:pPr>
      <w:r>
        <w:rPr>
          <w:rStyle w:val="normaltextrun"/>
          <w:rFonts w:ascii="Arial" w:eastAsiaTheme="majorEastAsia" w:hAnsi="Arial" w:cs="Arial"/>
          <w:color w:val="274057"/>
          <w:sz w:val="22"/>
          <w:szCs w:val="22"/>
        </w:rPr>
        <w:t>11 grudnia 2025 r., w godzinach 17.30-19.00</w:t>
      </w:r>
      <w:r>
        <w:rPr>
          <w:rStyle w:val="eop"/>
          <w:rFonts w:ascii="Arial" w:eastAsiaTheme="majorEastAsia" w:hAnsi="Arial" w:cs="Arial"/>
          <w:color w:val="274057"/>
          <w:sz w:val="22"/>
          <w:szCs w:val="22"/>
        </w:rPr>
        <w:t> </w:t>
      </w:r>
    </w:p>
    <w:p w14:paraId="13350597" w14:textId="77777777" w:rsidR="0090082F" w:rsidRDefault="0090082F"/>
    <w:p w14:paraId="76489F2C" w14:textId="77777777" w:rsidR="0090082F" w:rsidRDefault="0090082F" w:rsidP="0090082F">
      <w:pPr>
        <w:rPr>
          <w:rFonts w:ascii="Arial" w:hAnsi="Arial" w:cs="Arial"/>
          <w:color w:val="274057"/>
        </w:rPr>
      </w:pPr>
    </w:p>
    <w:p w14:paraId="6ADF8EFD" w14:textId="6E957223" w:rsidR="0090082F" w:rsidRPr="0090082F" w:rsidRDefault="0090082F" w:rsidP="0090082F">
      <w:r w:rsidRPr="0090082F">
        <w:rPr>
          <w:rFonts w:ascii="Arial" w:hAnsi="Arial" w:cs="Arial"/>
          <w:color w:val="274057"/>
        </w:rPr>
        <w:t>Link do za</w:t>
      </w:r>
      <w:r>
        <w:rPr>
          <w:rFonts w:ascii="Arial" w:hAnsi="Arial" w:cs="Arial"/>
          <w:color w:val="274057"/>
        </w:rPr>
        <w:t>pisów</w:t>
      </w:r>
      <w:r w:rsidRPr="0090082F">
        <w:rPr>
          <w:rFonts w:ascii="Arial" w:hAnsi="Arial" w:cs="Arial"/>
          <w:color w:val="274057"/>
        </w:rPr>
        <w:t>:</w:t>
      </w:r>
      <w:r w:rsidRPr="0090082F">
        <w:rPr>
          <w:color w:val="274057"/>
        </w:rPr>
        <w:t xml:space="preserve"> </w:t>
      </w:r>
      <w:hyperlink r:id="rId8" w:history="1">
        <w:r w:rsidRPr="0090082F">
          <w:rPr>
            <w:rStyle w:val="Hipercze"/>
          </w:rPr>
          <w:t>https://www.uniwersytet-dzieciecy.pl/zapisy2/</w:t>
        </w:r>
      </w:hyperlink>
    </w:p>
    <w:p w14:paraId="79FF0F41" w14:textId="51FF34F0" w:rsidR="003B79F0" w:rsidRDefault="00497413" w:rsidP="0090082F">
      <w:pPr>
        <w:jc w:val="both"/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695FDA6D" wp14:editId="25AE95E7">
            <wp:simplePos x="0" y="0"/>
            <wp:positionH relativeFrom="margin">
              <wp:align>left</wp:align>
            </wp:positionH>
            <wp:positionV relativeFrom="paragraph">
              <wp:posOffset>1348573</wp:posOffset>
            </wp:positionV>
            <wp:extent cx="5753735" cy="3232785"/>
            <wp:effectExtent l="0" t="0" r="0" b="5715"/>
            <wp:wrapTight wrapText="bothSides">
              <wp:wrapPolygon edited="0">
                <wp:start x="0" y="0"/>
                <wp:lineTo x="0" y="21511"/>
                <wp:lineTo x="21526" y="21511"/>
                <wp:lineTo x="21526" y="0"/>
                <wp:lineTo x="0" y="0"/>
              </wp:wrapPolygon>
            </wp:wrapTight>
            <wp:docPr id="1182716486" name="Obraz 1" descr="Obraz zawierający tekst, zrzut ekranu&#10;&#10;Zawartość wygenerowana przez AI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2716486" name="Obraz 1" descr="Obraz zawierający tekst, zrzut ekranu&#10;&#10;Zawartość wygenerowana przez AI może być niepoprawna.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5228" cy="32393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3B79F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86225C"/>
    <w:multiLevelType w:val="multilevel"/>
    <w:tmpl w:val="92EA8D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74C1B6A"/>
    <w:multiLevelType w:val="multilevel"/>
    <w:tmpl w:val="AE44E8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95922CA"/>
    <w:multiLevelType w:val="multilevel"/>
    <w:tmpl w:val="BDE23C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F3C0A42"/>
    <w:multiLevelType w:val="multilevel"/>
    <w:tmpl w:val="57167A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2DE908DE"/>
    <w:multiLevelType w:val="multilevel"/>
    <w:tmpl w:val="BD68F9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30CC3E78"/>
    <w:multiLevelType w:val="multilevel"/>
    <w:tmpl w:val="6F0233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36517899"/>
    <w:multiLevelType w:val="multilevel"/>
    <w:tmpl w:val="D13EE5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3B503367"/>
    <w:multiLevelType w:val="multilevel"/>
    <w:tmpl w:val="4D3E92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40ED126E"/>
    <w:multiLevelType w:val="multilevel"/>
    <w:tmpl w:val="6FE294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485515AB"/>
    <w:multiLevelType w:val="multilevel"/>
    <w:tmpl w:val="E4CAD8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49935022"/>
    <w:multiLevelType w:val="multilevel"/>
    <w:tmpl w:val="ECCA7E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5204219C"/>
    <w:multiLevelType w:val="multilevel"/>
    <w:tmpl w:val="49C682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686E2087"/>
    <w:multiLevelType w:val="multilevel"/>
    <w:tmpl w:val="2B8053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6C9E280E"/>
    <w:multiLevelType w:val="multilevel"/>
    <w:tmpl w:val="C8560D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6E90532E"/>
    <w:multiLevelType w:val="multilevel"/>
    <w:tmpl w:val="9ABA58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70537777"/>
    <w:multiLevelType w:val="multilevel"/>
    <w:tmpl w:val="9FECB9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72F62ACC"/>
    <w:multiLevelType w:val="multilevel"/>
    <w:tmpl w:val="2586E5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73EB60D8"/>
    <w:multiLevelType w:val="multilevel"/>
    <w:tmpl w:val="1F36A0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75DE29BA"/>
    <w:multiLevelType w:val="multilevel"/>
    <w:tmpl w:val="096AA7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859709498">
    <w:abstractNumId w:val="12"/>
  </w:num>
  <w:num w:numId="2" w16cid:durableId="233131068">
    <w:abstractNumId w:val="0"/>
  </w:num>
  <w:num w:numId="3" w16cid:durableId="1194998470">
    <w:abstractNumId w:val="11"/>
  </w:num>
  <w:num w:numId="4" w16cid:durableId="364135871">
    <w:abstractNumId w:val="18"/>
  </w:num>
  <w:num w:numId="5" w16cid:durableId="1186558534">
    <w:abstractNumId w:val="17"/>
  </w:num>
  <w:num w:numId="6" w16cid:durableId="1928297229">
    <w:abstractNumId w:val="4"/>
  </w:num>
  <w:num w:numId="7" w16cid:durableId="1499492388">
    <w:abstractNumId w:val="1"/>
  </w:num>
  <w:num w:numId="8" w16cid:durableId="1651253684">
    <w:abstractNumId w:val="16"/>
  </w:num>
  <w:num w:numId="9" w16cid:durableId="1179386464">
    <w:abstractNumId w:val="7"/>
  </w:num>
  <w:num w:numId="10" w16cid:durableId="1084230939">
    <w:abstractNumId w:val="9"/>
  </w:num>
  <w:num w:numId="11" w16cid:durableId="1984501961">
    <w:abstractNumId w:val="15"/>
  </w:num>
  <w:num w:numId="12" w16cid:durableId="967322125">
    <w:abstractNumId w:val="2"/>
  </w:num>
  <w:num w:numId="13" w16cid:durableId="1867136244">
    <w:abstractNumId w:val="14"/>
  </w:num>
  <w:num w:numId="14" w16cid:durableId="834340955">
    <w:abstractNumId w:val="3"/>
  </w:num>
  <w:num w:numId="15" w16cid:durableId="131800514">
    <w:abstractNumId w:val="8"/>
  </w:num>
  <w:num w:numId="16" w16cid:durableId="631248117">
    <w:abstractNumId w:val="10"/>
  </w:num>
  <w:num w:numId="17" w16cid:durableId="324406892">
    <w:abstractNumId w:val="5"/>
  </w:num>
  <w:num w:numId="18" w16cid:durableId="953945606">
    <w:abstractNumId w:val="13"/>
  </w:num>
  <w:num w:numId="19" w16cid:durableId="61591684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7C88"/>
    <w:rsid w:val="000A353D"/>
    <w:rsid w:val="0027148B"/>
    <w:rsid w:val="003316D6"/>
    <w:rsid w:val="00397316"/>
    <w:rsid w:val="003B79F0"/>
    <w:rsid w:val="00497413"/>
    <w:rsid w:val="00666D04"/>
    <w:rsid w:val="00867960"/>
    <w:rsid w:val="008709EE"/>
    <w:rsid w:val="0090082F"/>
    <w:rsid w:val="009D4C9C"/>
    <w:rsid w:val="00A47C88"/>
    <w:rsid w:val="00D533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4FECE5"/>
  <w15:chartTrackingRefBased/>
  <w15:docId w15:val="{1E628644-61AC-4EDA-97FA-1B77C4CF70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A47C8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A47C8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A47C8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A47C8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A47C8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A47C8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A47C8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A47C8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A47C8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A47C8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A47C8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47C8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47C88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A47C88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A47C88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A47C88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A47C88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A47C88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A47C8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A47C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A47C8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A47C8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A47C8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A47C88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A47C88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A47C88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A47C8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A47C88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A47C88"/>
    <w:rPr>
      <w:b/>
      <w:bCs/>
      <w:smallCaps/>
      <w:color w:val="2F5496" w:themeColor="accent1" w:themeShade="BF"/>
      <w:spacing w:val="5"/>
    </w:rPr>
  </w:style>
  <w:style w:type="paragraph" w:customStyle="1" w:styleId="paragraph">
    <w:name w:val="paragraph"/>
    <w:basedOn w:val="Normalny"/>
    <w:rsid w:val="003316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customStyle="1" w:styleId="normaltextrun">
    <w:name w:val="normaltextrun"/>
    <w:basedOn w:val="Domylnaczcionkaakapitu"/>
    <w:rsid w:val="003316D6"/>
  </w:style>
  <w:style w:type="character" w:customStyle="1" w:styleId="eop">
    <w:name w:val="eop"/>
    <w:basedOn w:val="Domylnaczcionkaakapitu"/>
    <w:rsid w:val="003316D6"/>
  </w:style>
  <w:style w:type="character" w:customStyle="1" w:styleId="scxw64484637">
    <w:name w:val="scxw64484637"/>
    <w:basedOn w:val="Domylnaczcionkaakapitu"/>
    <w:rsid w:val="003316D6"/>
  </w:style>
  <w:style w:type="character" w:styleId="Hipercze">
    <w:name w:val="Hyperlink"/>
    <w:basedOn w:val="Domylnaczcionkaakapitu"/>
    <w:uiPriority w:val="99"/>
    <w:unhideWhenUsed/>
    <w:rsid w:val="0090082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niwersytet-dzieciecy.pl/zapisy2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maps.app.goo.gl/MiVAAZcWzcQUEwu8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maps.app.goo.gl/MiVAAZcWzcQUEwu8A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uniwersytet-dzieciecy.pl/zapisy2/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367</Words>
  <Characters>2202</Characters>
  <Application>Microsoft Office Word</Application>
  <DocSecurity>0</DocSecurity>
  <Lines>18</Lines>
  <Paragraphs>5</Paragraphs>
  <ScaleCrop>false</ScaleCrop>
  <Company/>
  <LinksUpToDate>false</LinksUpToDate>
  <CharactersWithSpaces>2564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Bartosz Mosek, s192701</dc:creator>
  <cp:keywords/>
  <dc:description/>
  <cp:lastModifiedBy>Bartosz Mosek, s192701</cp:lastModifiedBy>
  <cp:revision>4</cp:revision>
  <dcterms:created xsi:type="dcterms:W3CDTF">2025-09-19T15:28:00Z</dcterms:created>
  <dcterms:modified xsi:type="dcterms:W3CDTF">2025-09-20T06:31:00Z</dcterms:modified>
</cp:coreProperties>
</file>